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5DFE" w14:textId="77777777" w:rsidR="00594196" w:rsidRDefault="00594196" w:rsidP="00594196">
      <w:pPr>
        <w:rPr>
          <w:lang w:eastAsia="fr-FR"/>
        </w:rPr>
      </w:pPr>
    </w:p>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1C5C979E" id="Connecteur droit 2" o:spid="_x0000_s1026" style="position:absolute;z-index:25165772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77777777"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2F007B15" id="Connecteur droit 4"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4ACE25DA" w14:textId="77777777" w:rsidR="001D2933" w:rsidRDefault="001D2933" w:rsidP="001D2933">
      <w:pPr>
        <w:rPr>
          <w:lang w:val="de-DE"/>
        </w:rPr>
      </w:pPr>
    </w:p>
    <w:p w14:paraId="7317C7B5" w14:textId="77777777" w:rsidR="001D2933" w:rsidRDefault="001D2933" w:rsidP="001D2933">
      <w:pPr>
        <w:rPr>
          <w:lang w:val="de-DE"/>
        </w:rPr>
      </w:pPr>
    </w:p>
    <w:p w14:paraId="2A8AC7DC" w14:textId="2A099110" w:rsidR="001D2933" w:rsidRPr="008C21CB" w:rsidRDefault="001D2933" w:rsidP="001D2933">
      <w:pPr>
        <w:rPr>
          <w:lang w:val="de-DE"/>
        </w:rPr>
      </w:pPr>
      <w:r w:rsidRPr="00A119F8">
        <w:rPr>
          <w:lang w:val="de-DE"/>
        </w:rPr>
        <w:t xml:space="preserve">Düsseldorf, </w:t>
      </w:r>
      <w:r w:rsidR="0006799B">
        <w:rPr>
          <w:lang w:val="de-DE"/>
        </w:rPr>
        <w:t>4</w:t>
      </w:r>
      <w:r>
        <w:rPr>
          <w:lang w:val="de-DE"/>
        </w:rPr>
        <w:t>. Juni 2025</w:t>
      </w:r>
    </w:p>
    <w:p w14:paraId="29221439" w14:textId="77777777" w:rsidR="001D2933" w:rsidRDefault="001D2933" w:rsidP="001D2933">
      <w:pPr>
        <w:rPr>
          <w:lang w:val="de-DE"/>
        </w:rPr>
      </w:pPr>
    </w:p>
    <w:p w14:paraId="1B6E8542" w14:textId="77777777" w:rsidR="001D2933" w:rsidRPr="00A119F8" w:rsidRDefault="001D2933" w:rsidP="001D2933">
      <w:pPr>
        <w:rPr>
          <w:lang w:val="de-DE"/>
        </w:rPr>
      </w:pPr>
    </w:p>
    <w:p w14:paraId="79FAF171" w14:textId="77777777" w:rsidR="001D2933" w:rsidRPr="00E018B5" w:rsidRDefault="001D2933" w:rsidP="001D2933">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Rundum klimafreundlich</w:t>
      </w:r>
    </w:p>
    <w:p w14:paraId="2B0D6C4C" w14:textId="77777777" w:rsidR="001D2933" w:rsidRPr="005E505C" w:rsidRDefault="001D2933" w:rsidP="001D2933">
      <w:pPr>
        <w:spacing w:line="240" w:lineRule="auto"/>
        <w:jc w:val="left"/>
        <w:rPr>
          <w:u w:val="single"/>
          <w:lang w:val="de-DE"/>
        </w:rPr>
      </w:pPr>
      <w:r>
        <w:rPr>
          <w:u w:val="single"/>
          <w:lang w:val="de-DE"/>
        </w:rPr>
        <w:t>ISOVER Technische Isolierung stellt ULTIMATE Rohrschalen auf neue Verpackungen um</w:t>
      </w:r>
    </w:p>
    <w:p w14:paraId="3D0056FB" w14:textId="77777777" w:rsidR="001D2933" w:rsidRPr="00A119F8" w:rsidRDefault="001D2933" w:rsidP="001D2933">
      <w:pPr>
        <w:jc w:val="left"/>
        <w:rPr>
          <w:lang w:val="de-DE"/>
        </w:rPr>
      </w:pPr>
    </w:p>
    <w:p w14:paraId="5115BDF0" w14:textId="731EEBAC" w:rsidR="001D2933" w:rsidRPr="002451F5" w:rsidRDefault="001D2933" w:rsidP="001D2933">
      <w:pPr>
        <w:shd w:val="clear" w:color="auto" w:fill="FFFFFF"/>
        <w:jc w:val="left"/>
        <w:rPr>
          <w:b/>
          <w:bCs/>
          <w:color w:val="000000" w:themeColor="background2"/>
          <w:lang w:val="de-DE"/>
        </w:rPr>
      </w:pPr>
      <w:r w:rsidRPr="002451F5">
        <w:rPr>
          <w:b/>
          <w:bCs/>
          <w:lang w:val="de-DE"/>
        </w:rPr>
        <w:t xml:space="preserve">Der Bereich Technische Isolierung von ISOVER führt für seine ULTIMATE Rohrschalen </w:t>
      </w:r>
      <w:r w:rsidRPr="002451F5">
        <w:rPr>
          <w:b/>
          <w:bCs/>
          <w:color w:val="000000" w:themeColor="background2"/>
          <w:lang w:val="de-DE"/>
        </w:rPr>
        <w:t>eine neue, besonders klimafreundliche</w:t>
      </w:r>
      <w:r w:rsidR="00E96FA8">
        <w:rPr>
          <w:b/>
          <w:bCs/>
          <w:color w:val="000000" w:themeColor="background2"/>
          <w:lang w:val="de-DE"/>
        </w:rPr>
        <w:t xml:space="preserve"> und</w:t>
      </w:r>
      <w:r w:rsidRPr="002451F5">
        <w:rPr>
          <w:b/>
          <w:bCs/>
          <w:color w:val="000000" w:themeColor="background2"/>
          <w:lang w:val="de-DE"/>
        </w:rPr>
        <w:t xml:space="preserve"> </w:t>
      </w:r>
      <w:r w:rsidR="007821AE">
        <w:rPr>
          <w:b/>
          <w:bCs/>
          <w:color w:val="000000" w:themeColor="background2"/>
          <w:lang w:val="de-DE"/>
        </w:rPr>
        <w:t xml:space="preserve">besonders recyclingfähige </w:t>
      </w:r>
      <w:r w:rsidRPr="002451F5">
        <w:rPr>
          <w:b/>
          <w:bCs/>
          <w:color w:val="000000" w:themeColor="background2"/>
          <w:lang w:val="de-DE"/>
        </w:rPr>
        <w:t xml:space="preserve">Verpackung ein. Der </w:t>
      </w:r>
      <w:r>
        <w:rPr>
          <w:b/>
          <w:bCs/>
          <w:color w:val="000000" w:themeColor="background2"/>
          <w:lang w:val="de-DE"/>
        </w:rPr>
        <w:t>Dämmstoffs</w:t>
      </w:r>
      <w:r w:rsidRPr="002451F5">
        <w:rPr>
          <w:b/>
          <w:bCs/>
          <w:color w:val="000000" w:themeColor="background2"/>
          <w:lang w:val="de-DE"/>
        </w:rPr>
        <w:t>pezialist schließt damit Wertstoffkreisläufe und sorgt für noch mehr Klimafreundlichkeit und Ressourcenschutz.</w:t>
      </w:r>
      <w:r>
        <w:rPr>
          <w:b/>
          <w:bCs/>
          <w:color w:val="000000" w:themeColor="background2"/>
          <w:lang w:val="de-DE"/>
        </w:rPr>
        <w:t xml:space="preserve"> Die leistungsstarken Rohrschalen für besten Brand-, Wärme- und Feuchteschutz sind die ersten Produkte</w:t>
      </w:r>
      <w:r w:rsidRPr="00D8262B">
        <w:rPr>
          <w:b/>
          <w:bCs/>
          <w:color w:val="000000" w:themeColor="background2"/>
          <w:lang w:val="de-DE"/>
        </w:rPr>
        <w:t xml:space="preserve"> </w:t>
      </w:r>
      <w:r>
        <w:rPr>
          <w:b/>
          <w:bCs/>
          <w:color w:val="000000" w:themeColor="background2"/>
          <w:lang w:val="de-DE"/>
        </w:rPr>
        <w:t xml:space="preserve">des Unternehmens, die mit den neuen Verpackungen ausgestattet werden, weitere Systeme folgen sukzessive. Verpackungsinhalt und Verpackungsgröße bleiben von der Umstellung unberührt. </w:t>
      </w:r>
    </w:p>
    <w:p w14:paraId="4A248976" w14:textId="77777777" w:rsidR="001D2933" w:rsidRDefault="001D2933" w:rsidP="001D2933">
      <w:pPr>
        <w:shd w:val="clear" w:color="auto" w:fill="FFFFFF"/>
        <w:jc w:val="left"/>
        <w:rPr>
          <w:b/>
          <w:bCs/>
          <w:color w:val="000000" w:themeColor="background2"/>
          <w:lang w:val="de-DE"/>
        </w:rPr>
      </w:pPr>
    </w:p>
    <w:p w14:paraId="76BA5592" w14:textId="77777777" w:rsidR="001D2933" w:rsidRDefault="001D2933" w:rsidP="001D2933">
      <w:pPr>
        <w:shd w:val="clear" w:color="auto" w:fill="FFFFFF"/>
        <w:jc w:val="left"/>
        <w:rPr>
          <w:color w:val="000000" w:themeColor="background2"/>
          <w:lang w:val="de-DE"/>
        </w:rPr>
      </w:pPr>
      <w:r>
        <w:rPr>
          <w:color w:val="000000" w:themeColor="background2"/>
          <w:lang w:val="de-DE"/>
        </w:rPr>
        <w:t xml:space="preserve">Den Anfang der Verpackungsumstellung bilden die ULTIMATE Rohrschalen der Technischen Isolierung. Damit treten </w:t>
      </w:r>
      <w:r w:rsidRPr="00D46118">
        <w:rPr>
          <w:color w:val="000000" w:themeColor="background2"/>
          <w:lang w:val="de-DE"/>
        </w:rPr>
        <w:t xml:space="preserve">U </w:t>
      </w:r>
      <w:proofErr w:type="spellStart"/>
      <w:r w:rsidRPr="00D46118">
        <w:rPr>
          <w:color w:val="000000" w:themeColor="background2"/>
          <w:lang w:val="de-DE"/>
        </w:rPr>
        <w:t>Protect</w:t>
      </w:r>
      <w:proofErr w:type="spellEnd"/>
      <w:r w:rsidRPr="00D46118">
        <w:rPr>
          <w:color w:val="000000" w:themeColor="background2"/>
          <w:lang w:val="de-DE"/>
        </w:rPr>
        <w:t xml:space="preserve"> Pipe Section Alu2</w:t>
      </w:r>
      <w:r>
        <w:rPr>
          <w:color w:val="000000" w:themeColor="background2"/>
          <w:lang w:val="de-DE"/>
        </w:rPr>
        <w:t xml:space="preserve"> </w:t>
      </w:r>
      <w:r w:rsidRPr="00D46118">
        <w:rPr>
          <w:color w:val="000000" w:themeColor="background2"/>
          <w:lang w:val="de-DE"/>
        </w:rPr>
        <w:t>und U TECH Pipe Section MT 4.</w:t>
      </w:r>
      <w:r w:rsidRPr="00600D49">
        <w:rPr>
          <w:color w:val="auto"/>
          <w:lang w:val="de-DE"/>
        </w:rPr>
        <w:t xml:space="preserve">0 ab sofort mit </w:t>
      </w:r>
      <w:r>
        <w:rPr>
          <w:color w:val="000000" w:themeColor="background2"/>
          <w:lang w:val="de-DE"/>
        </w:rPr>
        <w:t xml:space="preserve">einem einheitlichen Verpackungsdesign in Erscheinung. Der neue weiße Karton und die Folienverpackung </w:t>
      </w:r>
      <w:r w:rsidRPr="00DC5D60">
        <w:rPr>
          <w:color w:val="000000" w:themeColor="background2"/>
          <w:lang w:val="de-DE"/>
        </w:rPr>
        <w:t xml:space="preserve">mit </w:t>
      </w:r>
      <w:proofErr w:type="spellStart"/>
      <w:r w:rsidRPr="00B86BC4">
        <w:rPr>
          <w:rFonts w:cs="Arial"/>
          <w:lang w:val="de-DE"/>
        </w:rPr>
        <w:t>Rezyklatanteil</w:t>
      </w:r>
      <w:proofErr w:type="spellEnd"/>
      <w:r w:rsidRPr="00B86BC4">
        <w:rPr>
          <w:rFonts w:cs="Arial"/>
          <w:lang w:val="de-DE"/>
        </w:rPr>
        <w:t xml:space="preserve"> sind in hohem Maße </w:t>
      </w:r>
      <w:r>
        <w:rPr>
          <w:color w:val="000000" w:themeColor="background2"/>
          <w:lang w:val="de-DE"/>
        </w:rPr>
        <w:t xml:space="preserve">recyclingfähig und tragen gemeinsam mit dem reduzierten Druckbild (max. 15 %) dazu bei, Wertstoffkreisläufe zu schließen und Ressourcen zu schonen. </w:t>
      </w:r>
    </w:p>
    <w:p w14:paraId="6571BCD8" w14:textId="77777777" w:rsidR="001D2933" w:rsidRDefault="001D2933" w:rsidP="001D2933">
      <w:pPr>
        <w:shd w:val="clear" w:color="auto" w:fill="FFFFFF"/>
        <w:jc w:val="left"/>
        <w:rPr>
          <w:color w:val="000000" w:themeColor="background2"/>
          <w:lang w:val="de-DE"/>
        </w:rPr>
      </w:pPr>
    </w:p>
    <w:p w14:paraId="57669F95" w14:textId="77777777" w:rsidR="001D2933" w:rsidRPr="00215783" w:rsidRDefault="001D2933" w:rsidP="001D2933">
      <w:pPr>
        <w:shd w:val="clear" w:color="auto" w:fill="FFFFFF"/>
        <w:jc w:val="left"/>
        <w:rPr>
          <w:b/>
          <w:bCs/>
          <w:color w:val="000000" w:themeColor="background2"/>
          <w:lang w:val="de-DE"/>
        </w:rPr>
      </w:pPr>
      <w:r w:rsidRPr="00873723">
        <w:rPr>
          <w:b/>
          <w:bCs/>
          <w:color w:val="000000" w:themeColor="background2"/>
          <w:lang w:val="de-DE"/>
        </w:rPr>
        <w:t>Alles auf einen Blick</w:t>
      </w:r>
    </w:p>
    <w:p w14:paraId="1704ED4D" w14:textId="77777777" w:rsidR="001D2933" w:rsidRDefault="001D2933" w:rsidP="001D2933">
      <w:pPr>
        <w:shd w:val="clear" w:color="auto" w:fill="FFFFFF"/>
        <w:jc w:val="left"/>
        <w:rPr>
          <w:color w:val="000000" w:themeColor="background2"/>
          <w:lang w:val="de-DE"/>
        </w:rPr>
      </w:pPr>
      <w:r>
        <w:rPr>
          <w:color w:val="000000" w:themeColor="background2"/>
          <w:lang w:val="de-DE"/>
        </w:rPr>
        <w:t>Alle wichtigen Informationen und Angaben zu den Funktionen der Rohrschalen sind mit</w:t>
      </w:r>
      <w:r w:rsidRPr="004071E9">
        <w:rPr>
          <w:color w:val="000000" w:themeColor="background2"/>
          <w:lang w:val="de-DE"/>
        </w:rPr>
        <w:t xml:space="preserve"> der neuen Verpackung auf einen Blick zu erfassen</w:t>
      </w:r>
      <w:r>
        <w:rPr>
          <w:color w:val="000000" w:themeColor="background2"/>
          <w:lang w:val="de-DE"/>
        </w:rPr>
        <w:t xml:space="preserve">. Die zurückgenommene und damit ressourcenschonende grafische Gestaltung ist besonders übersichtlich und entspricht den europäischen Standards. Zum Einsatz kommen allgemein bekannte Piktogramme, die mit einfacher Symbolsprache eindeutig und leicht verständlich sind. </w:t>
      </w:r>
    </w:p>
    <w:p w14:paraId="3310521B" w14:textId="77777777" w:rsidR="001D2933" w:rsidRDefault="001D2933" w:rsidP="001D2933">
      <w:pPr>
        <w:shd w:val="clear" w:color="auto" w:fill="FFFFFF"/>
        <w:jc w:val="left"/>
        <w:rPr>
          <w:color w:val="000000" w:themeColor="background2"/>
          <w:lang w:val="de-DE"/>
        </w:rPr>
      </w:pPr>
    </w:p>
    <w:p w14:paraId="142A92F4" w14:textId="77777777" w:rsidR="001D2933" w:rsidRPr="0030413D" w:rsidRDefault="001D2933" w:rsidP="001D2933">
      <w:pPr>
        <w:shd w:val="clear" w:color="auto" w:fill="FFFFFF"/>
        <w:jc w:val="left"/>
        <w:rPr>
          <w:b/>
          <w:bCs/>
          <w:color w:val="000000" w:themeColor="background2"/>
          <w:lang w:val="de-DE"/>
        </w:rPr>
      </w:pPr>
      <w:r w:rsidRPr="0030413D">
        <w:rPr>
          <w:b/>
          <w:bCs/>
          <w:color w:val="000000" w:themeColor="background2"/>
          <w:lang w:val="de-DE"/>
        </w:rPr>
        <w:t>Inhalt und Größe unverändert</w:t>
      </w:r>
    </w:p>
    <w:p w14:paraId="7E879815" w14:textId="79FEF25F" w:rsidR="001D2933" w:rsidRDefault="00157AE9" w:rsidP="001D2933">
      <w:pPr>
        <w:shd w:val="clear" w:color="auto" w:fill="FFFFFF"/>
        <w:jc w:val="left"/>
        <w:rPr>
          <w:color w:val="000000" w:themeColor="background2"/>
          <w:lang w:val="de-DE"/>
        </w:rPr>
      </w:pPr>
      <w:r>
        <w:rPr>
          <w:color w:val="000000" w:themeColor="background2"/>
          <w:lang w:val="de-DE"/>
        </w:rPr>
        <w:t xml:space="preserve">Ob die neue Verpackung Glaswolle, Lanaé, ULTIMATE oder Steinwolle enthält, ist anhand der durchgehenden farblichen Gestaltung leicht zu erkennen. Am Verpackungsinhalt und an der -größe hat sich im Zuge der Verpackungsumstellung </w:t>
      </w:r>
      <w:r>
        <w:rPr>
          <w:color w:val="000000" w:themeColor="background2"/>
          <w:lang w:val="de-DE"/>
        </w:rPr>
        <w:lastRenderedPageBreak/>
        <w:t>nichts geändert. Entsprechend bleiben auch das Handling und die Lagerhaltung unverändert.</w:t>
      </w:r>
    </w:p>
    <w:p w14:paraId="5B796CDA" w14:textId="77777777" w:rsidR="00157AE9" w:rsidRDefault="00157AE9" w:rsidP="001D2933">
      <w:pPr>
        <w:shd w:val="clear" w:color="auto" w:fill="FFFFFF"/>
        <w:jc w:val="left"/>
        <w:rPr>
          <w:color w:val="000000" w:themeColor="background2"/>
          <w:lang w:val="de-DE"/>
        </w:rPr>
      </w:pPr>
    </w:p>
    <w:p w14:paraId="42A38280" w14:textId="77777777" w:rsidR="00E96FA8" w:rsidRPr="00B86BC4" w:rsidRDefault="00E96FA8" w:rsidP="001D2933">
      <w:pPr>
        <w:shd w:val="clear" w:color="auto" w:fill="FFFFFF"/>
        <w:jc w:val="left"/>
        <w:rPr>
          <w:color w:val="000000" w:themeColor="background2"/>
          <w:lang w:val="de-DE"/>
        </w:rPr>
      </w:pPr>
    </w:p>
    <w:p w14:paraId="32E25C2F" w14:textId="77777777" w:rsidR="001D2933" w:rsidRDefault="001D2933" w:rsidP="001D2933">
      <w:pPr>
        <w:jc w:val="left"/>
        <w:rPr>
          <w:rFonts w:cs="Arial"/>
          <w:b/>
          <w:lang w:val="de-DE"/>
        </w:rPr>
      </w:pPr>
      <w:r>
        <w:rPr>
          <w:rFonts w:cs="Arial"/>
          <w:b/>
          <w:lang w:val="de-DE"/>
        </w:rPr>
        <w:t>Bildmaterial</w:t>
      </w:r>
    </w:p>
    <w:p w14:paraId="30F748F9" w14:textId="77777777" w:rsidR="001D2933" w:rsidRDefault="001D2933" w:rsidP="001D2933">
      <w:pPr>
        <w:spacing w:line="240" w:lineRule="auto"/>
        <w:jc w:val="left"/>
        <w:rPr>
          <w:rFonts w:cs="Arial"/>
          <w:bCs/>
          <w:lang w:val="de-DE"/>
        </w:rPr>
      </w:pPr>
      <w:r>
        <w:rPr>
          <w:rFonts w:cs="Arial"/>
          <w:bCs/>
          <w:noProof/>
          <w:lang w:val="de-DE"/>
        </w:rPr>
        <w:drawing>
          <wp:inline distT="0" distB="0" distL="0" distR="0" wp14:anchorId="6C6C9D94" wp14:editId="1DE62570">
            <wp:extent cx="1052378" cy="2326741"/>
            <wp:effectExtent l="0" t="0" r="1905" b="0"/>
            <wp:docPr id="2113137481" name="Grafik 3" descr="Ein Bild, das Zylinder, Softdrink, Tasse, Gla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37481" name="Grafik 3" descr="Ein Bild, das Zylinder, Softdrink, Tasse, Glas enthält.&#10;&#10;Automatisch generierte Beschreibung"/>
                    <pic:cNvPicPr/>
                  </pic:nvPicPr>
                  <pic:blipFill>
                    <a:blip r:embed="rId8">
                      <a:extLst>
                        <a:ext uri="{28A0092B-C50C-407E-A947-70E740481C1C}">
                          <a14:useLocalDpi xmlns:a14="http://schemas.microsoft.com/office/drawing/2010/main" val="0"/>
                        </a:ext>
                      </a:extLst>
                    </a:blip>
                    <a:stretch>
                      <a:fillRect/>
                    </a:stretch>
                  </pic:blipFill>
                  <pic:spPr>
                    <a:xfrm>
                      <a:off x="0" y="0"/>
                      <a:ext cx="1056507" cy="2335869"/>
                    </a:xfrm>
                    <a:prstGeom prst="rect">
                      <a:avLst/>
                    </a:prstGeom>
                  </pic:spPr>
                </pic:pic>
              </a:graphicData>
            </a:graphic>
          </wp:inline>
        </w:drawing>
      </w:r>
      <w:r>
        <w:rPr>
          <w:rFonts w:cs="Arial"/>
          <w:bCs/>
          <w:lang w:val="de-DE"/>
        </w:rPr>
        <w:t xml:space="preserve"> </w:t>
      </w:r>
      <w:r>
        <w:rPr>
          <w:rFonts w:cs="Arial"/>
          <w:bCs/>
          <w:noProof/>
          <w:lang w:val="de-DE"/>
        </w:rPr>
        <w:drawing>
          <wp:inline distT="0" distB="0" distL="0" distR="0" wp14:anchorId="2136F81B" wp14:editId="54D8E30C">
            <wp:extent cx="3594100" cy="2540000"/>
            <wp:effectExtent l="0" t="0" r="0" b="0"/>
            <wp:docPr id="1333558470" name="Grafik 4" descr="Ein Bild, das Text, Geschos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558470" name="Grafik 4" descr="Ein Bild, das Text, Geschoss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3594100" cy="2540000"/>
                    </a:xfrm>
                    <a:prstGeom prst="rect">
                      <a:avLst/>
                    </a:prstGeom>
                  </pic:spPr>
                </pic:pic>
              </a:graphicData>
            </a:graphic>
          </wp:inline>
        </w:drawing>
      </w:r>
    </w:p>
    <w:p w14:paraId="19B74064" w14:textId="77777777" w:rsidR="001D2933" w:rsidRPr="008C017E" w:rsidRDefault="001D2933" w:rsidP="001D2933">
      <w:pPr>
        <w:spacing w:line="240" w:lineRule="auto"/>
        <w:jc w:val="left"/>
        <w:rPr>
          <w:rFonts w:cs="Arial"/>
          <w:lang w:val="de-DE"/>
        </w:rPr>
      </w:pPr>
      <w:r w:rsidRPr="008C017E">
        <w:rPr>
          <w:lang w:val="de-DE"/>
        </w:rPr>
        <w:t xml:space="preserve">Der Bereich Technische Isolierung von ISOVER führt für seine ULTIMATE Rohrschalen </w:t>
      </w:r>
      <w:r w:rsidRPr="008C017E">
        <w:rPr>
          <w:color w:val="000000" w:themeColor="background2"/>
          <w:lang w:val="de-DE"/>
        </w:rPr>
        <w:t>eine neue, besonders klimafreundliche Verpackung ein. Der Dämmstoffspezialist schließt damit Wertstoffkreisläufe und sorgt für noch mehr Klimafreundlichkeit und Ressourcenschutz.</w:t>
      </w:r>
    </w:p>
    <w:p w14:paraId="262DFE31" w14:textId="77777777" w:rsidR="001D2933" w:rsidRPr="00FC4AF3" w:rsidRDefault="001D2933" w:rsidP="001D2933">
      <w:pPr>
        <w:rPr>
          <w:lang w:val="de-DE"/>
        </w:rPr>
      </w:pPr>
    </w:p>
    <w:p w14:paraId="4D7D6AAD" w14:textId="77777777" w:rsidR="001D2933" w:rsidRPr="00FC4AF3" w:rsidRDefault="001D2933" w:rsidP="001D2933">
      <w:pPr>
        <w:rPr>
          <w:rFonts w:cs="Arial"/>
          <w:i/>
          <w:iCs/>
          <w:sz w:val="18"/>
          <w:szCs w:val="18"/>
          <w:lang w:val="de-DE"/>
        </w:rPr>
      </w:pPr>
      <w:r w:rsidRPr="00FC4AF3">
        <w:rPr>
          <w:rFonts w:cs="Arial"/>
          <w:i/>
          <w:iCs/>
          <w:sz w:val="18"/>
          <w:szCs w:val="18"/>
          <w:lang w:val="de-DE"/>
        </w:rPr>
        <w:t>Foto</w:t>
      </w:r>
      <w:r>
        <w:rPr>
          <w:rFonts w:cs="Arial"/>
          <w:i/>
          <w:iCs/>
          <w:sz w:val="18"/>
          <w:szCs w:val="18"/>
          <w:lang w:val="de-DE"/>
        </w:rPr>
        <w:t>s</w:t>
      </w:r>
      <w:r w:rsidRPr="00FC4AF3">
        <w:rPr>
          <w:rFonts w:cs="Arial"/>
          <w:i/>
          <w:iCs/>
          <w:sz w:val="18"/>
          <w:szCs w:val="18"/>
          <w:lang w:val="de-DE"/>
        </w:rPr>
        <w:t>: SAINT-GOBAIN ISOVER G+H AG</w:t>
      </w:r>
    </w:p>
    <w:p w14:paraId="5F72569F" w14:textId="77777777" w:rsidR="001D2933" w:rsidRPr="00FC4AF3" w:rsidRDefault="001D2933" w:rsidP="001D2933">
      <w:pPr>
        <w:widowControl w:val="0"/>
        <w:autoSpaceDE w:val="0"/>
        <w:autoSpaceDN w:val="0"/>
        <w:adjustRightInd w:val="0"/>
        <w:rPr>
          <w:color w:val="000000" w:themeColor="background2"/>
          <w:sz w:val="18"/>
          <w:szCs w:val="18"/>
          <w:shd w:val="clear" w:color="auto" w:fill="FFFFFF"/>
          <w:lang w:val="de-DE" w:eastAsia="de-DE"/>
        </w:rPr>
      </w:pPr>
    </w:p>
    <w:p w14:paraId="4072018E" w14:textId="77777777" w:rsidR="001D2933" w:rsidRPr="000A25B4" w:rsidRDefault="001D2933" w:rsidP="001D2933">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0" w:history="1">
        <w:r w:rsidRPr="000A25B4">
          <w:rPr>
            <w:rStyle w:val="Hyperlink"/>
            <w:i/>
            <w:color w:val="000000" w:themeColor="background2"/>
            <w:sz w:val="18"/>
            <w:lang w:val="de-DE"/>
          </w:rPr>
          <w:t>www.isover</w:t>
        </w:r>
        <w:r>
          <w:rPr>
            <w:rStyle w:val="Hyperlink"/>
            <w:i/>
            <w:color w:val="000000" w:themeColor="background2"/>
            <w:sz w:val="18"/>
            <w:lang w:val="de-DE"/>
          </w:rPr>
          <w:t>-ti</w:t>
        </w:r>
        <w:r w:rsidRPr="000A25B4">
          <w:rPr>
            <w:rStyle w:val="Hyperlink"/>
            <w:i/>
            <w:color w:val="000000" w:themeColor="background2"/>
            <w:sz w:val="18"/>
            <w:lang w:val="de-DE"/>
          </w:rPr>
          <w:t>.de/</w:t>
        </w:r>
        <w:r>
          <w:rPr>
            <w:rStyle w:val="Hyperlink"/>
            <w:i/>
            <w:color w:val="000000" w:themeColor="background2"/>
            <w:sz w:val="18"/>
            <w:lang w:val="de-DE"/>
          </w:rPr>
          <w:t>news-</w:t>
        </w:r>
        <w:r w:rsidRPr="000A25B4">
          <w:rPr>
            <w:rStyle w:val="Hyperlink"/>
            <w:i/>
            <w:color w:val="000000" w:themeColor="background2"/>
            <w:sz w:val="18"/>
            <w:lang w:val="de-DE"/>
          </w:rPr>
          <w:t>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1"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0B27EB9" w14:textId="77777777" w:rsidR="001D2933" w:rsidRPr="000A25B4" w:rsidRDefault="001D2933" w:rsidP="001D2933">
      <w:pPr>
        <w:widowControl w:val="0"/>
        <w:rPr>
          <w:i/>
          <w:color w:val="000000" w:themeColor="background2"/>
          <w:sz w:val="18"/>
          <w:szCs w:val="18"/>
          <w:lang w:val="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46BCF12B"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597CDC48" w14:textId="77777777" w:rsidR="001D2933" w:rsidRDefault="001D2933" w:rsidP="001D2933">
      <w:pPr>
        <w:rPr>
          <w:lang w:val="de-DE"/>
        </w:rPr>
      </w:pPr>
    </w:p>
    <w:p w14:paraId="261B91F2" w14:textId="77777777" w:rsidR="001D2933" w:rsidRDefault="001D2933" w:rsidP="001D2933">
      <w:pPr>
        <w:rPr>
          <w:lang w:val="de-DE"/>
        </w:rPr>
      </w:pPr>
    </w:p>
    <w:p w14:paraId="0ABAB7F3" w14:textId="77777777" w:rsidR="001D2933" w:rsidRDefault="001D2933" w:rsidP="001D2933">
      <w:pPr>
        <w:rPr>
          <w:lang w:val="de-DE"/>
        </w:rPr>
      </w:pPr>
    </w:p>
    <w:p w14:paraId="382FA03F" w14:textId="77777777" w:rsidR="001D2933" w:rsidRDefault="001D2933" w:rsidP="001D2933">
      <w:pPr>
        <w:rPr>
          <w:lang w:val="de-DE"/>
        </w:rPr>
      </w:pPr>
    </w:p>
    <w:p w14:paraId="162368DB" w14:textId="77777777" w:rsidR="001D2933" w:rsidRDefault="001D2933" w:rsidP="001D2933">
      <w:pPr>
        <w:rPr>
          <w:lang w:val="de-DE"/>
        </w:rPr>
      </w:pPr>
    </w:p>
    <w:p w14:paraId="677A5679" w14:textId="77777777" w:rsidR="001D2933" w:rsidRDefault="001D2933" w:rsidP="001D2933">
      <w:pPr>
        <w:rPr>
          <w:lang w:val="de-DE"/>
        </w:rPr>
      </w:pPr>
    </w:p>
    <w:p w14:paraId="49D42C02" w14:textId="77777777" w:rsidR="00157AE9" w:rsidRDefault="00157AE9" w:rsidP="001D2933">
      <w:pPr>
        <w:rPr>
          <w:lang w:val="de-DE"/>
        </w:rPr>
      </w:pPr>
    </w:p>
    <w:p w14:paraId="5B5453A5" w14:textId="77777777" w:rsidR="001D2933" w:rsidRDefault="001D2933" w:rsidP="001D2933">
      <w:pPr>
        <w:rPr>
          <w:lang w:val="de-DE"/>
        </w:rPr>
      </w:pPr>
    </w:p>
    <w:p w14:paraId="4D19CC2A" w14:textId="77777777" w:rsidR="001D2933" w:rsidRDefault="001D2933" w:rsidP="001D2933">
      <w:pPr>
        <w:rPr>
          <w:lang w:val="de-DE"/>
        </w:rPr>
      </w:pPr>
    </w:p>
    <w:p w14:paraId="71BA3E52" w14:textId="77777777" w:rsidR="001D2933" w:rsidRDefault="001D2933" w:rsidP="001D2933">
      <w:pPr>
        <w:rPr>
          <w:lang w:val="de-DE"/>
        </w:rPr>
      </w:pPr>
    </w:p>
    <w:p w14:paraId="1F75EC96" w14:textId="77777777" w:rsidR="001D2933" w:rsidRDefault="001D2933" w:rsidP="001D2933">
      <w:pPr>
        <w:rPr>
          <w:lang w:val="de-DE"/>
        </w:rPr>
      </w:pPr>
    </w:p>
    <w:p w14:paraId="0A020492" w14:textId="77777777" w:rsidR="001D2933" w:rsidRPr="00294202" w:rsidRDefault="001D2933" w:rsidP="001D2933">
      <w:pPr>
        <w:spacing w:line="240" w:lineRule="auto"/>
        <w:rPr>
          <w:rFonts w:cs="Arial"/>
          <w:b/>
          <w:sz w:val="20"/>
          <w:szCs w:val="20"/>
          <w:lang w:val="de-DE"/>
        </w:rPr>
      </w:pPr>
      <w:r w:rsidRPr="00294202">
        <w:rPr>
          <w:rFonts w:cs="Arial"/>
          <w:b/>
          <w:sz w:val="20"/>
          <w:szCs w:val="20"/>
          <w:lang w:val="de-DE"/>
        </w:rPr>
        <w:lastRenderedPageBreak/>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2"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3"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4"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1F2AD7B7" w14:textId="77777777" w:rsidR="00646240" w:rsidRPr="00865A06" w:rsidRDefault="00646240" w:rsidP="00594196">
      <w:pPr>
        <w:rPr>
          <w:lang w:val="en-GB"/>
        </w:rPr>
      </w:pPr>
    </w:p>
    <w:p w14:paraId="49A246E8" w14:textId="77777777" w:rsidR="001C6E80" w:rsidRDefault="001C6E80" w:rsidP="00AD1DD1">
      <w:pPr>
        <w:widowControl w:val="0"/>
        <w:spacing w:line="276" w:lineRule="auto"/>
        <w:rPr>
          <w:i/>
          <w:sz w:val="18"/>
          <w:szCs w:val="18"/>
          <w:lang w:val="de-DE"/>
        </w:rPr>
      </w:pPr>
    </w:p>
    <w:p w14:paraId="7187160C" w14:textId="77777777" w:rsidR="0041180C" w:rsidRDefault="0041180C" w:rsidP="00AD1DD1">
      <w:pPr>
        <w:widowControl w:val="0"/>
        <w:spacing w:line="276" w:lineRule="auto"/>
        <w:rPr>
          <w:i/>
          <w:sz w:val="18"/>
          <w:szCs w:val="18"/>
          <w:lang w:val="de-DE"/>
        </w:rPr>
      </w:pPr>
    </w:p>
    <w:p w14:paraId="6665B1C2" w14:textId="77777777" w:rsidR="002501CB" w:rsidRDefault="002501CB" w:rsidP="002501CB">
      <w:pPr>
        <w:rPr>
          <w:lang w:val="de-DE"/>
        </w:rPr>
      </w:pPr>
    </w:p>
    <w:p w14:paraId="666152CA" w14:textId="77777777" w:rsidR="00B72303" w:rsidRDefault="00B72303" w:rsidP="002501CB">
      <w:pPr>
        <w:rPr>
          <w:lang w:val="de-DE"/>
        </w:rPr>
      </w:pPr>
    </w:p>
    <w:p w14:paraId="3EB1FE21" w14:textId="77777777" w:rsidR="00B72303" w:rsidRDefault="00B72303" w:rsidP="002501CB">
      <w:pPr>
        <w:rPr>
          <w:lang w:val="de-DE"/>
        </w:rPr>
      </w:pPr>
    </w:p>
    <w:p w14:paraId="4D6EFD4C" w14:textId="77777777" w:rsidR="00B72303" w:rsidRDefault="00B72303" w:rsidP="002501CB">
      <w:pPr>
        <w:rPr>
          <w:lang w:val="de-DE"/>
        </w:rPr>
      </w:pPr>
    </w:p>
    <w:p w14:paraId="5342341F" w14:textId="77777777" w:rsidR="00FA60EB" w:rsidRPr="002501CB" w:rsidRDefault="00FA60EB" w:rsidP="002501CB">
      <w:pPr>
        <w:rPr>
          <w:lang w:val="de-DE"/>
        </w:rPr>
      </w:pPr>
    </w:p>
    <w:sectPr w:rsidR="00FA60EB" w:rsidRPr="002501CB" w:rsidSect="00861FC1">
      <w:headerReference w:type="even" r:id="rId15"/>
      <w:headerReference w:type="default" r:id="rId16"/>
      <w:footerReference w:type="even" r:id="rId17"/>
      <w:footerReference w:type="default" r:id="rId18"/>
      <w:headerReference w:type="first" r:id="rId19"/>
      <w:footerReference w:type="first" r:id="rId20"/>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B2C65" w14:textId="77777777" w:rsidR="00B004F3" w:rsidRDefault="00B004F3" w:rsidP="00594196">
      <w:r>
        <w:separator/>
      </w:r>
    </w:p>
  </w:endnote>
  <w:endnote w:type="continuationSeparator" w:id="0">
    <w:p w14:paraId="4899F71B" w14:textId="77777777" w:rsidR="00B004F3" w:rsidRDefault="00B004F3"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A59A9" w14:textId="77777777" w:rsidR="00B004F3" w:rsidRDefault="00B004F3" w:rsidP="00594196">
      <w:r>
        <w:separator/>
      </w:r>
    </w:p>
  </w:footnote>
  <w:footnote w:type="continuationSeparator" w:id="0">
    <w:p w14:paraId="602E447F" w14:textId="77777777" w:rsidR="00B004F3" w:rsidRDefault="00B004F3"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B99A7" w14:textId="77777777" w:rsidR="0081633F" w:rsidRDefault="008163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1D0E5" w14:textId="77777777" w:rsidR="0081633F" w:rsidRDefault="008163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0"/>
  </w:num>
  <w:num w:numId="3" w16cid:durableId="2115782464">
    <w:abstractNumId w:val="11"/>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430DC"/>
    <w:rsid w:val="00053BC2"/>
    <w:rsid w:val="000566CC"/>
    <w:rsid w:val="00066715"/>
    <w:rsid w:val="0006799B"/>
    <w:rsid w:val="00067B30"/>
    <w:rsid w:val="0007481E"/>
    <w:rsid w:val="0009783A"/>
    <w:rsid w:val="000A09CA"/>
    <w:rsid w:val="000A4502"/>
    <w:rsid w:val="000B3BFA"/>
    <w:rsid w:val="000C0BE4"/>
    <w:rsid w:val="000E3B37"/>
    <w:rsid w:val="000F3475"/>
    <w:rsid w:val="00101553"/>
    <w:rsid w:val="00121071"/>
    <w:rsid w:val="001251C1"/>
    <w:rsid w:val="00126596"/>
    <w:rsid w:val="001306F3"/>
    <w:rsid w:val="0014123E"/>
    <w:rsid w:val="00141415"/>
    <w:rsid w:val="001425EA"/>
    <w:rsid w:val="001552EA"/>
    <w:rsid w:val="00157AE9"/>
    <w:rsid w:val="00161A03"/>
    <w:rsid w:val="00161D88"/>
    <w:rsid w:val="00184693"/>
    <w:rsid w:val="001850A6"/>
    <w:rsid w:val="00196E2A"/>
    <w:rsid w:val="001A229F"/>
    <w:rsid w:val="001B092B"/>
    <w:rsid w:val="001C1CBF"/>
    <w:rsid w:val="001C6E80"/>
    <w:rsid w:val="001D2933"/>
    <w:rsid w:val="001F3457"/>
    <w:rsid w:val="00200CA2"/>
    <w:rsid w:val="00212B1B"/>
    <w:rsid w:val="00220073"/>
    <w:rsid w:val="00230757"/>
    <w:rsid w:val="00231735"/>
    <w:rsid w:val="00242169"/>
    <w:rsid w:val="002501CB"/>
    <w:rsid w:val="00251E90"/>
    <w:rsid w:val="00254F20"/>
    <w:rsid w:val="00295665"/>
    <w:rsid w:val="002A0D54"/>
    <w:rsid w:val="002A4853"/>
    <w:rsid w:val="002B1089"/>
    <w:rsid w:val="002C1353"/>
    <w:rsid w:val="002D18CD"/>
    <w:rsid w:val="002E6B9A"/>
    <w:rsid w:val="00312B91"/>
    <w:rsid w:val="00317CEE"/>
    <w:rsid w:val="00350D12"/>
    <w:rsid w:val="00355515"/>
    <w:rsid w:val="00375791"/>
    <w:rsid w:val="00397A41"/>
    <w:rsid w:val="003E7614"/>
    <w:rsid w:val="0041180C"/>
    <w:rsid w:val="004210CB"/>
    <w:rsid w:val="00427267"/>
    <w:rsid w:val="004339C3"/>
    <w:rsid w:val="0043454A"/>
    <w:rsid w:val="00454D6C"/>
    <w:rsid w:val="004A6518"/>
    <w:rsid w:val="004A6EE7"/>
    <w:rsid w:val="004C5A5A"/>
    <w:rsid w:val="004E173B"/>
    <w:rsid w:val="004E4AD5"/>
    <w:rsid w:val="004E64D0"/>
    <w:rsid w:val="004F1975"/>
    <w:rsid w:val="004F2538"/>
    <w:rsid w:val="00514A09"/>
    <w:rsid w:val="005174EE"/>
    <w:rsid w:val="00517A8B"/>
    <w:rsid w:val="00522605"/>
    <w:rsid w:val="00541190"/>
    <w:rsid w:val="00543E1F"/>
    <w:rsid w:val="00551DE4"/>
    <w:rsid w:val="00564371"/>
    <w:rsid w:val="00573473"/>
    <w:rsid w:val="00582E2A"/>
    <w:rsid w:val="00584771"/>
    <w:rsid w:val="005848A7"/>
    <w:rsid w:val="00593521"/>
    <w:rsid w:val="00594196"/>
    <w:rsid w:val="005A7B88"/>
    <w:rsid w:val="005B2892"/>
    <w:rsid w:val="005D552C"/>
    <w:rsid w:val="00603405"/>
    <w:rsid w:val="0062254E"/>
    <w:rsid w:val="00637F97"/>
    <w:rsid w:val="00641D99"/>
    <w:rsid w:val="00641F09"/>
    <w:rsid w:val="00646240"/>
    <w:rsid w:val="00664125"/>
    <w:rsid w:val="0066782D"/>
    <w:rsid w:val="00674D01"/>
    <w:rsid w:val="006777CD"/>
    <w:rsid w:val="006B3C2F"/>
    <w:rsid w:val="006C0135"/>
    <w:rsid w:val="006C4C8C"/>
    <w:rsid w:val="006E5B42"/>
    <w:rsid w:val="006F4A41"/>
    <w:rsid w:val="00707E5B"/>
    <w:rsid w:val="007154EE"/>
    <w:rsid w:val="00723233"/>
    <w:rsid w:val="007821AE"/>
    <w:rsid w:val="00782D9C"/>
    <w:rsid w:val="00783D0A"/>
    <w:rsid w:val="00784A29"/>
    <w:rsid w:val="00785D16"/>
    <w:rsid w:val="007927EB"/>
    <w:rsid w:val="0079637C"/>
    <w:rsid w:val="007A2AA0"/>
    <w:rsid w:val="007B0EEE"/>
    <w:rsid w:val="007B33D4"/>
    <w:rsid w:val="007B4E43"/>
    <w:rsid w:val="007D4E8F"/>
    <w:rsid w:val="007E65C7"/>
    <w:rsid w:val="007F2D31"/>
    <w:rsid w:val="008008F9"/>
    <w:rsid w:val="008057CF"/>
    <w:rsid w:val="00807108"/>
    <w:rsid w:val="00812E5A"/>
    <w:rsid w:val="0081633F"/>
    <w:rsid w:val="008213E0"/>
    <w:rsid w:val="00841A98"/>
    <w:rsid w:val="00846758"/>
    <w:rsid w:val="00856D13"/>
    <w:rsid w:val="0086105B"/>
    <w:rsid w:val="00861FC1"/>
    <w:rsid w:val="00865A06"/>
    <w:rsid w:val="008737E5"/>
    <w:rsid w:val="00875E80"/>
    <w:rsid w:val="008C1720"/>
    <w:rsid w:val="008C7996"/>
    <w:rsid w:val="008D3B51"/>
    <w:rsid w:val="008D480C"/>
    <w:rsid w:val="008D6B94"/>
    <w:rsid w:val="008E2E1F"/>
    <w:rsid w:val="008F5235"/>
    <w:rsid w:val="008F6C6C"/>
    <w:rsid w:val="009015CB"/>
    <w:rsid w:val="00905777"/>
    <w:rsid w:val="00910AF1"/>
    <w:rsid w:val="00923AB9"/>
    <w:rsid w:val="0092497B"/>
    <w:rsid w:val="00951B73"/>
    <w:rsid w:val="00960B09"/>
    <w:rsid w:val="00976EE3"/>
    <w:rsid w:val="009B034A"/>
    <w:rsid w:val="009B09DA"/>
    <w:rsid w:val="009B1C82"/>
    <w:rsid w:val="009C655D"/>
    <w:rsid w:val="009E0BB0"/>
    <w:rsid w:val="00A052B5"/>
    <w:rsid w:val="00A16263"/>
    <w:rsid w:val="00A214E9"/>
    <w:rsid w:val="00A22376"/>
    <w:rsid w:val="00A23525"/>
    <w:rsid w:val="00A33625"/>
    <w:rsid w:val="00A40AC5"/>
    <w:rsid w:val="00A52B7A"/>
    <w:rsid w:val="00A6095C"/>
    <w:rsid w:val="00A65EE9"/>
    <w:rsid w:val="00A763D9"/>
    <w:rsid w:val="00A8376B"/>
    <w:rsid w:val="00A93AAF"/>
    <w:rsid w:val="00A94943"/>
    <w:rsid w:val="00AA32AC"/>
    <w:rsid w:val="00AB71A4"/>
    <w:rsid w:val="00AD1DD1"/>
    <w:rsid w:val="00AD4EB0"/>
    <w:rsid w:val="00B004F3"/>
    <w:rsid w:val="00B2745E"/>
    <w:rsid w:val="00B41703"/>
    <w:rsid w:val="00B50F60"/>
    <w:rsid w:val="00B600FB"/>
    <w:rsid w:val="00B72303"/>
    <w:rsid w:val="00B84EB4"/>
    <w:rsid w:val="00B87B85"/>
    <w:rsid w:val="00BA0EDD"/>
    <w:rsid w:val="00BA277B"/>
    <w:rsid w:val="00BB0485"/>
    <w:rsid w:val="00BC2B02"/>
    <w:rsid w:val="00BE6DAE"/>
    <w:rsid w:val="00C002FB"/>
    <w:rsid w:val="00C102B3"/>
    <w:rsid w:val="00C130D5"/>
    <w:rsid w:val="00C26A5D"/>
    <w:rsid w:val="00C521A8"/>
    <w:rsid w:val="00C527B3"/>
    <w:rsid w:val="00C53876"/>
    <w:rsid w:val="00C6338F"/>
    <w:rsid w:val="00C668E4"/>
    <w:rsid w:val="00C74068"/>
    <w:rsid w:val="00C86C34"/>
    <w:rsid w:val="00C878FD"/>
    <w:rsid w:val="00C90705"/>
    <w:rsid w:val="00C964D1"/>
    <w:rsid w:val="00CB6007"/>
    <w:rsid w:val="00CB70FF"/>
    <w:rsid w:val="00CC0DF4"/>
    <w:rsid w:val="00CC0E96"/>
    <w:rsid w:val="00CC1DCC"/>
    <w:rsid w:val="00CC2957"/>
    <w:rsid w:val="00CC66D1"/>
    <w:rsid w:val="00CD1588"/>
    <w:rsid w:val="00CF3C20"/>
    <w:rsid w:val="00D148C4"/>
    <w:rsid w:val="00D17669"/>
    <w:rsid w:val="00D25AFD"/>
    <w:rsid w:val="00D26C8D"/>
    <w:rsid w:val="00D34A21"/>
    <w:rsid w:val="00D3503C"/>
    <w:rsid w:val="00D406EA"/>
    <w:rsid w:val="00D63AEE"/>
    <w:rsid w:val="00D80C60"/>
    <w:rsid w:val="00D83A4E"/>
    <w:rsid w:val="00D978FB"/>
    <w:rsid w:val="00DA3C86"/>
    <w:rsid w:val="00DA429F"/>
    <w:rsid w:val="00DA4FBD"/>
    <w:rsid w:val="00DB4EE8"/>
    <w:rsid w:val="00DD387B"/>
    <w:rsid w:val="00DF0AC9"/>
    <w:rsid w:val="00E0094B"/>
    <w:rsid w:val="00E3389F"/>
    <w:rsid w:val="00E4446A"/>
    <w:rsid w:val="00E4504C"/>
    <w:rsid w:val="00E61DE2"/>
    <w:rsid w:val="00E67D66"/>
    <w:rsid w:val="00E95711"/>
    <w:rsid w:val="00E96FA8"/>
    <w:rsid w:val="00ED04DF"/>
    <w:rsid w:val="00EF79ED"/>
    <w:rsid w:val="00F33568"/>
    <w:rsid w:val="00F36ACA"/>
    <w:rsid w:val="00F4648D"/>
    <w:rsid w:val="00F57461"/>
    <w:rsid w:val="00F7699B"/>
    <w:rsid w:val="00F84CB3"/>
    <w:rsid w:val="00FA3EAB"/>
    <w:rsid w:val="00FA60EB"/>
    <w:rsid w:val="00FB17C1"/>
    <w:rsid w:val="00FB19F0"/>
    <w:rsid w:val="00FB4E45"/>
    <w:rsid w:val="00FC6BD2"/>
    <w:rsid w:val="00FD529E"/>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linkedin.com/company/saint-gobain-generaldelegation-mitteleuropa/"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aint-gobain.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on@baumarketing.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sover.de"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mailto:information@baumarketing.com"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3954</Characters>
  <Application>Microsoft Office Word</Application>
  <DocSecurity>0</DocSecurity>
  <Lines>63</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4478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5</cp:revision>
  <cp:lastPrinted>2019-11-18T09:56:00Z</cp:lastPrinted>
  <dcterms:created xsi:type="dcterms:W3CDTF">2025-05-30T15:25:00Z</dcterms:created>
  <dcterms:modified xsi:type="dcterms:W3CDTF">2025-06-03T17:31:00Z</dcterms:modified>
  <cp:category/>
</cp:coreProperties>
</file>